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53F9" w14:textId="77777777" w:rsidR="0058213E" w:rsidRDefault="0058213E" w:rsidP="0058213E">
      <w:pPr>
        <w:ind w:left="1134" w:hanging="212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06DF2E" wp14:editId="0CB83DD8">
            <wp:simplePos x="0" y="0"/>
            <wp:positionH relativeFrom="column">
              <wp:posOffset>194945</wp:posOffset>
            </wp:positionH>
            <wp:positionV relativeFrom="paragraph">
              <wp:posOffset>-231140</wp:posOffset>
            </wp:positionV>
            <wp:extent cx="5343525" cy="1257300"/>
            <wp:effectExtent l="0" t="57150" r="28575" b="19050"/>
            <wp:wrapSquare wrapText="bothSides"/>
            <wp:docPr id="9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</w:p>
    <w:p w14:paraId="128C4C47" w14:textId="77777777" w:rsidR="0058213E" w:rsidRDefault="0058213E" w:rsidP="0058213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B570AF3" w14:textId="77777777" w:rsidR="0058213E" w:rsidRDefault="0058213E" w:rsidP="0058213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54BC6DF" w14:textId="77777777" w:rsidR="00504D26" w:rsidRDefault="00504D26" w:rsidP="00504D26"/>
    <w:p w14:paraId="47EEC547" w14:textId="77777777" w:rsidR="009C3002" w:rsidRDefault="009C3002" w:rsidP="00504D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7193481" w14:textId="0E3CA767" w:rsidR="00504D26" w:rsidRDefault="007A30FD" w:rsidP="00504D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4970A3">
        <w:rPr>
          <w:noProof/>
          <w:sz w:val="20"/>
          <w:szCs w:val="20"/>
        </w:rPr>
        <w:drawing>
          <wp:anchor distT="36576" distB="36576" distL="36576" distR="36576" simplePos="0" relativeHeight="251656704" behindDoc="0" locked="0" layoutInCell="1" allowOverlap="1" wp14:anchorId="2B8EF616" wp14:editId="268382B6">
            <wp:simplePos x="0" y="0"/>
            <wp:positionH relativeFrom="column">
              <wp:posOffset>-5527040</wp:posOffset>
            </wp:positionH>
            <wp:positionV relativeFrom="paragraph">
              <wp:posOffset>133985</wp:posOffset>
            </wp:positionV>
            <wp:extent cx="1066800" cy="533400"/>
            <wp:effectExtent l="0" t="0" r="0" b="0"/>
            <wp:wrapNone/>
            <wp:docPr id="2" name="Imagem 3" descr="Descrição: simbolo escola preto e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simbolo escola preto e branc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D26" w:rsidRPr="004970A3">
        <w:rPr>
          <w:rFonts w:ascii="Arial" w:hAnsi="Arial" w:cs="Arial"/>
          <w:b/>
          <w:sz w:val="20"/>
          <w:szCs w:val="20"/>
        </w:rPr>
        <w:t xml:space="preserve">1. </w:t>
      </w:r>
      <w:r w:rsidR="00CD29B9" w:rsidRPr="004970A3">
        <w:rPr>
          <w:rFonts w:ascii="Arial" w:hAnsi="Arial" w:cs="Arial"/>
          <w:b/>
          <w:sz w:val="20"/>
          <w:szCs w:val="20"/>
        </w:rPr>
        <w:t>OBJETO DA AVALIAÇÃO</w:t>
      </w:r>
    </w:p>
    <w:p w14:paraId="085C31A2" w14:textId="35E78741" w:rsidR="00F05001" w:rsidRPr="004970A3" w:rsidRDefault="00F05001" w:rsidP="009C30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135152609"/>
      <w:r w:rsidRPr="009B0C9C">
        <w:rPr>
          <w:rFonts w:ascii="Arial" w:hAnsi="Arial" w:cs="Arial"/>
          <w:sz w:val="20"/>
          <w:szCs w:val="24"/>
        </w:rPr>
        <w:t xml:space="preserve">A prova tem por </w:t>
      </w:r>
      <w:r w:rsidRPr="009C3002">
        <w:rPr>
          <w:rFonts w:ascii="Arial" w:hAnsi="Arial" w:cs="Arial"/>
          <w:sz w:val="20"/>
          <w:szCs w:val="24"/>
        </w:rPr>
        <w:t xml:space="preserve">referência o </w:t>
      </w:r>
      <w:r w:rsidR="002A778D" w:rsidRPr="009C3002">
        <w:rPr>
          <w:rFonts w:ascii="Arial" w:hAnsi="Arial" w:cs="Arial"/>
          <w:sz w:val="20"/>
          <w:szCs w:val="24"/>
        </w:rPr>
        <w:t>Perfil dos Alunos à Saída da Escolaridade Obrigatória e as Aprendizagens Essenciais de Português</w:t>
      </w:r>
      <w:r w:rsidRPr="009B0C9C">
        <w:rPr>
          <w:rFonts w:ascii="Arial" w:hAnsi="Arial" w:cs="Arial"/>
          <w:sz w:val="20"/>
          <w:szCs w:val="24"/>
        </w:rPr>
        <w:t xml:space="preserve"> e permite avaliar a aprendizagem passível de avaliação numa prova </w:t>
      </w:r>
      <w:r>
        <w:rPr>
          <w:rFonts w:ascii="Arial" w:hAnsi="Arial" w:cs="Arial"/>
          <w:sz w:val="20"/>
          <w:szCs w:val="24"/>
        </w:rPr>
        <w:t>oral</w:t>
      </w:r>
      <w:r w:rsidRPr="009B0C9C">
        <w:rPr>
          <w:rFonts w:ascii="Arial" w:hAnsi="Arial" w:cs="Arial"/>
          <w:sz w:val="20"/>
          <w:szCs w:val="24"/>
        </w:rPr>
        <w:t xml:space="preserve"> de duração limitada</w:t>
      </w:r>
      <w:r w:rsidR="002A778D">
        <w:rPr>
          <w:rFonts w:ascii="Arial" w:hAnsi="Arial" w:cs="Arial"/>
          <w:sz w:val="20"/>
          <w:szCs w:val="24"/>
        </w:rPr>
        <w:t>,</w:t>
      </w:r>
      <w:r w:rsidRPr="00BC4D68">
        <w:rPr>
          <w:rFonts w:ascii="Arial" w:hAnsi="Arial" w:cs="Arial"/>
          <w:sz w:val="20"/>
          <w:szCs w:val="20"/>
        </w:rPr>
        <w:t xml:space="preserve"> </w:t>
      </w:r>
      <w:r w:rsidR="002A778D">
        <w:rPr>
          <w:rFonts w:ascii="Arial" w:hAnsi="Arial" w:cs="Arial"/>
          <w:sz w:val="20"/>
          <w:szCs w:val="20"/>
        </w:rPr>
        <w:t xml:space="preserve">incidindo </w:t>
      </w:r>
      <w:r w:rsidRPr="008D2440">
        <w:rPr>
          <w:rFonts w:ascii="Arial" w:hAnsi="Arial" w:cs="Arial"/>
          <w:sz w:val="20"/>
          <w:szCs w:val="20"/>
        </w:rPr>
        <w:t xml:space="preserve">nos domínios da </w:t>
      </w:r>
      <w:r w:rsidRPr="008D2440">
        <w:rPr>
          <w:rFonts w:ascii="Arial" w:hAnsi="Arial" w:cs="Arial"/>
          <w:b/>
          <w:sz w:val="20"/>
          <w:szCs w:val="20"/>
        </w:rPr>
        <w:t>Leitura</w:t>
      </w:r>
      <w:r w:rsidRPr="008D244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da </w:t>
      </w:r>
      <w:r w:rsidRPr="000F40AB">
        <w:rPr>
          <w:rFonts w:ascii="Arial" w:hAnsi="Arial" w:cs="Arial"/>
          <w:b/>
          <w:sz w:val="20"/>
          <w:szCs w:val="20"/>
        </w:rPr>
        <w:t>Oralidade</w:t>
      </w:r>
      <w:r>
        <w:rPr>
          <w:rFonts w:ascii="Arial" w:hAnsi="Arial" w:cs="Arial"/>
          <w:sz w:val="20"/>
          <w:szCs w:val="20"/>
        </w:rPr>
        <w:t xml:space="preserve">, </w:t>
      </w:r>
      <w:r w:rsidRPr="00845684">
        <w:rPr>
          <w:rFonts w:ascii="Arial" w:hAnsi="Arial" w:cs="Arial"/>
          <w:sz w:val="20"/>
          <w:szCs w:val="20"/>
        </w:rPr>
        <w:t>da</w:t>
      </w:r>
      <w:r w:rsidRPr="008D2440">
        <w:rPr>
          <w:rFonts w:ascii="Arial" w:hAnsi="Arial" w:cs="Arial"/>
          <w:sz w:val="20"/>
          <w:szCs w:val="20"/>
        </w:rPr>
        <w:t xml:space="preserve"> </w:t>
      </w:r>
      <w:r w:rsidRPr="008D2440">
        <w:rPr>
          <w:rFonts w:ascii="Arial" w:hAnsi="Arial" w:cs="Arial"/>
          <w:b/>
          <w:sz w:val="20"/>
          <w:szCs w:val="20"/>
        </w:rPr>
        <w:t>Educação Literária</w:t>
      </w:r>
      <w:r>
        <w:rPr>
          <w:rFonts w:ascii="Arial" w:hAnsi="Arial" w:cs="Arial"/>
          <w:sz w:val="20"/>
          <w:szCs w:val="20"/>
        </w:rPr>
        <w:t xml:space="preserve"> e</w:t>
      </w:r>
      <w:r w:rsidRPr="008D2440">
        <w:rPr>
          <w:rFonts w:ascii="Arial" w:hAnsi="Arial" w:cs="Arial"/>
          <w:sz w:val="20"/>
          <w:szCs w:val="20"/>
        </w:rPr>
        <w:t xml:space="preserve"> </w:t>
      </w:r>
      <w:r w:rsidRPr="0084151D">
        <w:rPr>
          <w:rFonts w:ascii="Arial" w:hAnsi="Arial" w:cs="Arial"/>
          <w:sz w:val="20"/>
          <w:szCs w:val="20"/>
        </w:rPr>
        <w:t xml:space="preserve">da </w:t>
      </w:r>
      <w:r w:rsidRPr="008D2440">
        <w:rPr>
          <w:rFonts w:ascii="Arial" w:hAnsi="Arial" w:cs="Arial"/>
          <w:b/>
          <w:sz w:val="20"/>
          <w:szCs w:val="20"/>
        </w:rPr>
        <w:t>Gramática</w:t>
      </w:r>
      <w:r w:rsidR="009C3002">
        <w:rPr>
          <w:rFonts w:ascii="Arial" w:hAnsi="Arial" w:cs="Arial"/>
          <w:b/>
          <w:sz w:val="20"/>
          <w:szCs w:val="20"/>
        </w:rPr>
        <w:t>.</w:t>
      </w:r>
    </w:p>
    <w:bookmarkEnd w:id="0"/>
    <w:p w14:paraId="1B894A72" w14:textId="77777777" w:rsidR="00F168A9" w:rsidRPr="00F168A9" w:rsidRDefault="00F168A9" w:rsidP="0042246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A26E66" w14:textId="77777777" w:rsidR="009F47B8" w:rsidRPr="004970A3" w:rsidRDefault="00CD29B9" w:rsidP="009F47B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4970A3">
        <w:rPr>
          <w:rFonts w:ascii="Arial" w:hAnsi="Arial" w:cs="Arial"/>
          <w:b/>
          <w:sz w:val="20"/>
          <w:szCs w:val="20"/>
        </w:rPr>
        <w:t xml:space="preserve">2. CARACTERIZAÇÃO DA PROVA </w:t>
      </w:r>
    </w:p>
    <w:p w14:paraId="10F0F323" w14:textId="77777777" w:rsidR="009F47B8" w:rsidRPr="004970A3" w:rsidRDefault="009F47B8" w:rsidP="009F47B8">
      <w:pPr>
        <w:pStyle w:val="PargrafodaLista1"/>
        <w:spacing w:after="0" w:line="360" w:lineRule="auto"/>
        <w:ind w:left="0"/>
        <w:jc w:val="both"/>
        <w:rPr>
          <w:rFonts w:ascii="Arial" w:eastAsia="Calibri" w:hAnsi="Arial" w:cs="Arial"/>
          <w:b/>
          <w:szCs w:val="20"/>
        </w:rPr>
      </w:pPr>
      <w:r w:rsidRPr="004970A3">
        <w:rPr>
          <w:rFonts w:ascii="Arial" w:eastAsia="Calibri" w:hAnsi="Arial" w:cs="Arial"/>
          <w:b/>
          <w:szCs w:val="20"/>
        </w:rPr>
        <w:t xml:space="preserve">2.1. </w:t>
      </w:r>
      <w:r w:rsidR="00CD29B9" w:rsidRPr="004970A3">
        <w:rPr>
          <w:rFonts w:ascii="Arial" w:eastAsia="Calibri" w:hAnsi="Arial" w:cs="Arial"/>
          <w:b/>
          <w:sz w:val="20"/>
          <w:szCs w:val="20"/>
        </w:rPr>
        <w:t>ESTRUTURA</w:t>
      </w:r>
    </w:p>
    <w:p w14:paraId="467E3640" w14:textId="77777777" w:rsidR="00F05001" w:rsidRDefault="00F05001" w:rsidP="00F05001">
      <w:pPr>
        <w:pStyle w:val="PargrafodaLista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96A41">
        <w:rPr>
          <w:rFonts w:ascii="Arial" w:hAnsi="Arial" w:cs="Arial"/>
          <w:sz w:val="20"/>
          <w:szCs w:val="20"/>
        </w:rPr>
        <w:t>A prova divide-se</w:t>
      </w:r>
      <w:r>
        <w:rPr>
          <w:rFonts w:ascii="Arial" w:hAnsi="Arial" w:cs="Arial"/>
          <w:sz w:val="20"/>
          <w:szCs w:val="20"/>
        </w:rPr>
        <w:t xml:space="preserve"> em três partes.</w:t>
      </w:r>
    </w:p>
    <w:p w14:paraId="72F4203F" w14:textId="77777777" w:rsidR="00F05001" w:rsidRPr="00496A41" w:rsidRDefault="00F05001" w:rsidP="00F05001">
      <w:pPr>
        <w:pStyle w:val="PargrafodaLista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A85F96A" w14:textId="77777777" w:rsidR="00F05001" w:rsidRDefault="00F05001" w:rsidP="00F05001">
      <w:pPr>
        <w:pStyle w:val="PargrafodaLista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D1403">
        <w:rPr>
          <w:rFonts w:ascii="Arial" w:hAnsi="Arial" w:cs="Arial"/>
          <w:b/>
          <w:sz w:val="20"/>
          <w:szCs w:val="20"/>
        </w:rPr>
        <w:t>Parte I</w:t>
      </w:r>
      <w:r w:rsidRPr="00496A41">
        <w:rPr>
          <w:rFonts w:ascii="Arial" w:hAnsi="Arial" w:cs="Arial"/>
          <w:sz w:val="20"/>
          <w:szCs w:val="20"/>
        </w:rPr>
        <w:t xml:space="preserve"> </w:t>
      </w:r>
    </w:p>
    <w:p w14:paraId="20BE19F9" w14:textId="77777777" w:rsidR="00F05001" w:rsidRDefault="00F05001" w:rsidP="00F05001">
      <w:pPr>
        <w:pStyle w:val="PargrafodaLista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Domínio da </w:t>
      </w:r>
      <w:r w:rsidRPr="000F40AB">
        <w:rPr>
          <w:rFonts w:ascii="Arial" w:hAnsi="Arial" w:cs="Arial"/>
          <w:b/>
          <w:sz w:val="20"/>
          <w:szCs w:val="20"/>
        </w:rPr>
        <w:t>Leitura</w:t>
      </w:r>
      <w:r>
        <w:rPr>
          <w:rFonts w:ascii="Arial" w:hAnsi="Arial" w:cs="Arial"/>
          <w:sz w:val="20"/>
          <w:szCs w:val="20"/>
        </w:rPr>
        <w:t>: leitura de um texto.</w:t>
      </w:r>
    </w:p>
    <w:p w14:paraId="37F71D5B" w14:textId="77777777" w:rsidR="00F05001" w:rsidRPr="00496A41" w:rsidRDefault="00F05001" w:rsidP="00F05001">
      <w:pPr>
        <w:pStyle w:val="PargrafodaLista1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2DF2DE" w14:textId="77777777" w:rsidR="00F05001" w:rsidRDefault="00F05001" w:rsidP="00F05001">
      <w:pPr>
        <w:pStyle w:val="PargrafodaLista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D1403">
        <w:rPr>
          <w:rFonts w:ascii="Arial" w:hAnsi="Arial" w:cs="Arial"/>
          <w:b/>
          <w:sz w:val="20"/>
          <w:szCs w:val="20"/>
        </w:rPr>
        <w:t>Parte II</w:t>
      </w:r>
      <w:r w:rsidRPr="00496A41">
        <w:rPr>
          <w:rFonts w:ascii="Arial" w:hAnsi="Arial" w:cs="Arial"/>
          <w:sz w:val="20"/>
          <w:szCs w:val="20"/>
        </w:rPr>
        <w:t xml:space="preserve"> </w:t>
      </w:r>
    </w:p>
    <w:p w14:paraId="63CAFB13" w14:textId="77777777" w:rsidR="00F05001" w:rsidRPr="000F40AB" w:rsidRDefault="00F05001" w:rsidP="00F05001">
      <w:pPr>
        <w:pStyle w:val="Pargrafoda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Domínio da </w:t>
      </w:r>
      <w:r w:rsidRPr="000F40AB">
        <w:rPr>
          <w:rFonts w:ascii="Arial" w:hAnsi="Arial" w:cs="Arial"/>
          <w:b/>
          <w:sz w:val="20"/>
          <w:szCs w:val="20"/>
        </w:rPr>
        <w:t>Oralidade</w:t>
      </w:r>
      <w:r>
        <w:rPr>
          <w:rFonts w:ascii="Arial" w:hAnsi="Arial" w:cs="Arial"/>
          <w:sz w:val="20"/>
          <w:szCs w:val="20"/>
        </w:rPr>
        <w:t>: compreensão do oral e expressão oral.</w:t>
      </w:r>
    </w:p>
    <w:p w14:paraId="7D0EEC3A" w14:textId="77777777" w:rsidR="00F05001" w:rsidRDefault="00F05001" w:rsidP="00F05001">
      <w:pPr>
        <w:pStyle w:val="Pargrafoda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Domínio da </w:t>
      </w:r>
      <w:r>
        <w:rPr>
          <w:rFonts w:ascii="Arial" w:hAnsi="Arial" w:cs="Arial"/>
          <w:b/>
          <w:sz w:val="20"/>
          <w:szCs w:val="20"/>
        </w:rPr>
        <w:t>Educação Literária</w:t>
      </w:r>
      <w:r>
        <w:rPr>
          <w:rFonts w:ascii="Arial" w:hAnsi="Arial" w:cs="Arial"/>
          <w:sz w:val="20"/>
          <w:szCs w:val="20"/>
        </w:rPr>
        <w:t>: questionário orientado visando a compreensão e a interpretação do texto.</w:t>
      </w:r>
    </w:p>
    <w:p w14:paraId="40897597" w14:textId="77777777" w:rsidR="00F05001" w:rsidRPr="00496A41" w:rsidRDefault="00F05001" w:rsidP="00F05001">
      <w:pPr>
        <w:pStyle w:val="PargrafodaLista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470F9E5" w14:textId="77777777" w:rsidR="00F05001" w:rsidRDefault="00F05001" w:rsidP="00F05001">
      <w:pPr>
        <w:pStyle w:val="PargrafodaLista1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D1403">
        <w:rPr>
          <w:rFonts w:ascii="Arial" w:hAnsi="Arial" w:cs="Arial"/>
          <w:b/>
          <w:sz w:val="20"/>
          <w:szCs w:val="20"/>
        </w:rPr>
        <w:t>Parte III</w:t>
      </w:r>
    </w:p>
    <w:p w14:paraId="2D2FB071" w14:textId="77777777" w:rsidR="00F05001" w:rsidRDefault="00F05001" w:rsidP="00F05001">
      <w:pPr>
        <w:pStyle w:val="PargrafodaLista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Domínio </w:t>
      </w:r>
      <w:r>
        <w:rPr>
          <w:rFonts w:ascii="Arial" w:hAnsi="Arial" w:cs="Arial"/>
          <w:b/>
          <w:sz w:val="20"/>
          <w:szCs w:val="20"/>
        </w:rPr>
        <w:t>da Gramática</w:t>
      </w:r>
      <w:r>
        <w:rPr>
          <w:rFonts w:ascii="Arial" w:hAnsi="Arial" w:cs="Arial"/>
          <w:sz w:val="20"/>
          <w:szCs w:val="20"/>
        </w:rPr>
        <w:t>: estruturas e processos gramaticais do Português.</w:t>
      </w:r>
    </w:p>
    <w:p w14:paraId="06AC52F9" w14:textId="77777777" w:rsidR="009F47B8" w:rsidRPr="000305F5" w:rsidRDefault="009F47B8" w:rsidP="009F47B8">
      <w:pPr>
        <w:pStyle w:val="PargrafodaLista1"/>
        <w:spacing w:after="0" w:line="360" w:lineRule="auto"/>
        <w:ind w:left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1BF7C8FD" w14:textId="77777777" w:rsidR="009F47B8" w:rsidRPr="00496A41" w:rsidRDefault="009F47B8" w:rsidP="009F47B8">
      <w:pPr>
        <w:pStyle w:val="PargrafodaLista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1671178" w14:textId="77777777" w:rsidR="009F47B8" w:rsidRPr="004970A3" w:rsidRDefault="009F47B8" w:rsidP="009F47B8">
      <w:pPr>
        <w:pStyle w:val="PargrafodaLista1"/>
        <w:spacing w:line="240" w:lineRule="auto"/>
        <w:ind w:left="0"/>
        <w:jc w:val="both"/>
        <w:rPr>
          <w:rFonts w:ascii="Arial" w:hAnsi="Arial" w:cs="Arial"/>
          <w:b/>
          <w:szCs w:val="20"/>
        </w:rPr>
      </w:pPr>
      <w:r w:rsidRPr="004970A3">
        <w:rPr>
          <w:rFonts w:ascii="Arial" w:hAnsi="Arial" w:cs="Arial"/>
          <w:b/>
          <w:szCs w:val="20"/>
        </w:rPr>
        <w:t>2.2.</w:t>
      </w:r>
      <w:r w:rsidRPr="004970A3">
        <w:rPr>
          <w:rFonts w:ascii="Arial" w:hAnsi="Arial" w:cs="Arial"/>
          <w:szCs w:val="20"/>
        </w:rPr>
        <w:t xml:space="preserve"> </w:t>
      </w:r>
      <w:r w:rsidR="00CD29B9" w:rsidRPr="004970A3">
        <w:rPr>
          <w:rFonts w:ascii="Arial" w:hAnsi="Arial" w:cs="Arial"/>
          <w:b/>
          <w:sz w:val="20"/>
          <w:szCs w:val="20"/>
        </w:rPr>
        <w:t>CONTEÚDOS</w:t>
      </w:r>
    </w:p>
    <w:p w14:paraId="3A15DF71" w14:textId="77777777" w:rsidR="009F47B8" w:rsidRDefault="009F47B8" w:rsidP="009F47B8">
      <w:pPr>
        <w:pStyle w:val="PargrafodaLista1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9CD34AE" w14:textId="77777777" w:rsidR="00F05001" w:rsidRDefault="00F05001" w:rsidP="00F05001">
      <w:pPr>
        <w:pStyle w:val="PargrafodaLista1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Conteúdos textuais</w:t>
      </w:r>
    </w:p>
    <w:p w14:paraId="106AD8C5" w14:textId="77777777" w:rsidR="00F05001" w:rsidRPr="00F168A9" w:rsidRDefault="00F05001" w:rsidP="00F05001">
      <w:pPr>
        <w:pStyle w:val="PargrafodaLista1"/>
        <w:spacing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6E0AC412" w14:textId="77777777" w:rsidR="00F05001" w:rsidRDefault="00F05001" w:rsidP="00F05001">
      <w:pPr>
        <w:pStyle w:val="PargrafodaLista1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E10E3D2" w14:textId="77777777" w:rsidR="00F05001" w:rsidRDefault="00F05001" w:rsidP="00F05001">
      <w:pPr>
        <w:pStyle w:val="PargrafodaLista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6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ipologias textuais: t</w:t>
      </w:r>
      <w:r w:rsidRPr="00386C31">
        <w:rPr>
          <w:rFonts w:ascii="Arial" w:hAnsi="Arial" w:cs="Arial"/>
          <w:sz w:val="20"/>
          <w:szCs w:val="20"/>
        </w:rPr>
        <w:t>exto narrativo</w:t>
      </w:r>
      <w:r>
        <w:rPr>
          <w:rFonts w:ascii="Arial" w:hAnsi="Arial" w:cs="Arial"/>
          <w:sz w:val="20"/>
          <w:szCs w:val="20"/>
        </w:rPr>
        <w:t xml:space="preserve"> / dramático / lírico. </w:t>
      </w:r>
    </w:p>
    <w:p w14:paraId="753399EF" w14:textId="77777777" w:rsidR="00F05001" w:rsidRPr="00F05001" w:rsidRDefault="00F05001" w:rsidP="00F05001">
      <w:pPr>
        <w:pStyle w:val="PargrafodaLista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05001">
        <w:rPr>
          <w:rFonts w:ascii="Arial" w:hAnsi="Arial" w:cs="Arial"/>
          <w:sz w:val="20"/>
          <w:szCs w:val="20"/>
        </w:rPr>
        <w:t>Caraterísticas das respetivas tipologias.</w:t>
      </w:r>
    </w:p>
    <w:p w14:paraId="7429CA63" w14:textId="2D618EBF" w:rsidR="009F47B8" w:rsidRPr="00F05001" w:rsidRDefault="00F05001" w:rsidP="00F05001">
      <w:pPr>
        <w:pStyle w:val="PargrafodaLista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05001">
        <w:rPr>
          <w:rFonts w:ascii="Arial" w:hAnsi="Arial" w:cs="Arial"/>
          <w:sz w:val="20"/>
          <w:szCs w:val="20"/>
        </w:rPr>
        <w:t>Descodificação da mensagem (inferir sentidos a partir do texto)</w:t>
      </w:r>
      <w:r>
        <w:rPr>
          <w:rFonts w:ascii="Arial" w:hAnsi="Arial" w:cs="Arial"/>
          <w:sz w:val="20"/>
          <w:szCs w:val="20"/>
        </w:rPr>
        <w:t>.</w:t>
      </w:r>
    </w:p>
    <w:p w14:paraId="1B5F2D82" w14:textId="39BEDEED" w:rsidR="00F05001" w:rsidRPr="00F05001" w:rsidRDefault="00F05001" w:rsidP="00F05001">
      <w:pPr>
        <w:pStyle w:val="PargrafodaLista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Processos de enriquecimento textual (recursos expressivos).</w:t>
      </w:r>
    </w:p>
    <w:p w14:paraId="02463E17" w14:textId="3FDF7FF0" w:rsidR="009F47B8" w:rsidRDefault="009F47B8" w:rsidP="000F40AB">
      <w:pPr>
        <w:pStyle w:val="PargrafodaLista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C3BFDD7" w14:textId="77777777" w:rsidR="009C3002" w:rsidRDefault="009C3002" w:rsidP="000F40AB">
      <w:pPr>
        <w:pStyle w:val="PargrafodaLista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ED4706A" w14:textId="77777777" w:rsidR="00F05001" w:rsidRDefault="00F05001" w:rsidP="00F05001">
      <w:pPr>
        <w:pStyle w:val="PargrafodaLista1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Conteúdos Gramaticais</w:t>
      </w:r>
    </w:p>
    <w:p w14:paraId="06E94FCE" w14:textId="77777777" w:rsidR="00F05001" w:rsidRPr="00386C31" w:rsidRDefault="00F05001" w:rsidP="00F05001">
      <w:pPr>
        <w:pStyle w:val="PargrafodaLista1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FA73547" w14:textId="77777777" w:rsidR="00F05001" w:rsidRPr="00562462" w:rsidRDefault="00F05001" w:rsidP="00F05001">
      <w:pPr>
        <w:pStyle w:val="PargrafodaLista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6C31">
        <w:rPr>
          <w:rFonts w:ascii="Arial" w:hAnsi="Arial" w:cs="Arial"/>
          <w:sz w:val="20"/>
          <w:szCs w:val="20"/>
        </w:rPr>
        <w:t>Classes</w:t>
      </w:r>
      <w:r>
        <w:rPr>
          <w:rFonts w:ascii="Arial" w:hAnsi="Arial" w:cs="Arial"/>
          <w:sz w:val="20"/>
          <w:szCs w:val="20"/>
        </w:rPr>
        <w:t xml:space="preserve"> e subclasses</w:t>
      </w:r>
      <w:r w:rsidRPr="00386C31">
        <w:rPr>
          <w:rFonts w:ascii="Arial" w:hAnsi="Arial" w:cs="Arial"/>
          <w:sz w:val="20"/>
          <w:szCs w:val="20"/>
        </w:rPr>
        <w:t xml:space="preserve"> de palavras</w:t>
      </w:r>
      <w:r>
        <w:rPr>
          <w:rFonts w:ascii="Arial" w:hAnsi="Arial" w:cs="Arial"/>
          <w:sz w:val="20"/>
          <w:szCs w:val="20"/>
        </w:rPr>
        <w:t>.</w:t>
      </w:r>
    </w:p>
    <w:p w14:paraId="0CB3BB6A" w14:textId="77777777" w:rsidR="00F05001" w:rsidRDefault="00F05001" w:rsidP="00F05001">
      <w:pPr>
        <w:pStyle w:val="PargrafodaLista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6C31">
        <w:rPr>
          <w:rFonts w:ascii="Arial" w:hAnsi="Arial" w:cs="Arial"/>
          <w:sz w:val="20"/>
          <w:szCs w:val="20"/>
        </w:rPr>
        <w:t>Tempos e modos verbais</w:t>
      </w:r>
      <w:r>
        <w:rPr>
          <w:rFonts w:ascii="Arial" w:hAnsi="Arial" w:cs="Arial"/>
          <w:sz w:val="20"/>
          <w:szCs w:val="20"/>
        </w:rPr>
        <w:t xml:space="preserve"> (simples e compostos).</w:t>
      </w:r>
    </w:p>
    <w:p w14:paraId="66298415" w14:textId="77777777" w:rsidR="00F05001" w:rsidRDefault="00F05001" w:rsidP="00F05001">
      <w:pPr>
        <w:pStyle w:val="PargrafodaLista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Adjacência verbal.</w:t>
      </w:r>
    </w:p>
    <w:p w14:paraId="61BD0AC5" w14:textId="77777777" w:rsidR="00F05001" w:rsidRDefault="00F05001" w:rsidP="00F05001">
      <w:pPr>
        <w:pStyle w:val="PargrafodaLista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Frase simples / complexa (</w:t>
      </w:r>
      <w:r w:rsidRPr="00386C31">
        <w:rPr>
          <w:rFonts w:ascii="Arial" w:hAnsi="Arial" w:cs="Arial"/>
          <w:sz w:val="20"/>
          <w:szCs w:val="20"/>
        </w:rPr>
        <w:t xml:space="preserve">divisão </w:t>
      </w:r>
      <w:r>
        <w:rPr>
          <w:rFonts w:ascii="Arial" w:hAnsi="Arial" w:cs="Arial"/>
          <w:sz w:val="20"/>
          <w:szCs w:val="20"/>
        </w:rPr>
        <w:t xml:space="preserve">e </w:t>
      </w:r>
      <w:r w:rsidRPr="00386C31">
        <w:rPr>
          <w:rFonts w:ascii="Arial" w:hAnsi="Arial" w:cs="Arial"/>
          <w:sz w:val="20"/>
          <w:szCs w:val="20"/>
        </w:rPr>
        <w:t>classificação de orações</w:t>
      </w:r>
      <w:r>
        <w:rPr>
          <w:rFonts w:ascii="Arial" w:hAnsi="Arial" w:cs="Arial"/>
          <w:sz w:val="20"/>
          <w:szCs w:val="20"/>
        </w:rPr>
        <w:t>).</w:t>
      </w:r>
    </w:p>
    <w:p w14:paraId="2C530C0C" w14:textId="77777777" w:rsidR="00F05001" w:rsidRPr="00386C31" w:rsidRDefault="00F05001" w:rsidP="00F05001">
      <w:pPr>
        <w:pStyle w:val="PargrafodaLista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ativa e forma passiva da frase.</w:t>
      </w:r>
    </w:p>
    <w:p w14:paraId="0901F218" w14:textId="77777777" w:rsidR="00F05001" w:rsidRDefault="00F05001" w:rsidP="00F05001">
      <w:pPr>
        <w:pStyle w:val="PargrafodaLista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Funções sintá</w:t>
      </w:r>
      <w:r w:rsidRPr="00386C31">
        <w:rPr>
          <w:rFonts w:ascii="Arial" w:hAnsi="Arial" w:cs="Arial"/>
          <w:sz w:val="20"/>
          <w:szCs w:val="20"/>
        </w:rPr>
        <w:t>ticas</w:t>
      </w:r>
      <w:r>
        <w:rPr>
          <w:rFonts w:ascii="Arial" w:hAnsi="Arial" w:cs="Arial"/>
          <w:sz w:val="20"/>
          <w:szCs w:val="20"/>
        </w:rPr>
        <w:t>.</w:t>
      </w:r>
    </w:p>
    <w:p w14:paraId="3EA303C5" w14:textId="1E37EEB3" w:rsidR="00F05001" w:rsidRDefault="00F05001" w:rsidP="00F05001">
      <w:pPr>
        <w:pStyle w:val="PargrafodaLista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Formação de palavras.</w:t>
      </w:r>
    </w:p>
    <w:p w14:paraId="3D43D2BE" w14:textId="77777777" w:rsidR="009F47B8" w:rsidRPr="003543CC" w:rsidRDefault="009F47B8" w:rsidP="009F47B8">
      <w:pPr>
        <w:pStyle w:val="PargrafodaLista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6DF8973E" w14:textId="77777777" w:rsidR="009F47B8" w:rsidRPr="004970A3" w:rsidRDefault="00CD29B9" w:rsidP="009F47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  <w:r w:rsidRPr="004970A3">
        <w:rPr>
          <w:rFonts w:ascii="Arial" w:hAnsi="Arial" w:cs="Arial"/>
          <w:b/>
          <w:szCs w:val="20"/>
        </w:rPr>
        <w:t xml:space="preserve">3. </w:t>
      </w:r>
      <w:r w:rsidRPr="004970A3">
        <w:rPr>
          <w:rFonts w:ascii="Arial" w:hAnsi="Arial" w:cs="Arial"/>
          <w:b/>
          <w:sz w:val="20"/>
          <w:szCs w:val="20"/>
        </w:rPr>
        <w:t>CRITÉRIOS GERAIS DE CLASSIFICAÇÃO</w:t>
      </w:r>
    </w:p>
    <w:p w14:paraId="74CF05A7" w14:textId="77777777" w:rsidR="009F47B8" w:rsidRDefault="009F47B8" w:rsidP="009F47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68FD14D" w14:textId="77777777" w:rsidR="00F05001" w:rsidRPr="00406EEE" w:rsidRDefault="00F05001" w:rsidP="00F050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06EEE">
        <w:rPr>
          <w:rFonts w:ascii="Arial" w:hAnsi="Arial" w:cs="Arial"/>
          <w:sz w:val="20"/>
          <w:szCs w:val="20"/>
        </w:rPr>
        <w:t xml:space="preserve">A prova é classificada numa escala de </w:t>
      </w:r>
      <w:r w:rsidRPr="00F90704">
        <w:rPr>
          <w:rFonts w:ascii="Arial" w:hAnsi="Arial" w:cs="Arial"/>
          <w:b/>
          <w:sz w:val="20"/>
          <w:szCs w:val="20"/>
        </w:rPr>
        <w:t>0 a 100%.</w:t>
      </w:r>
    </w:p>
    <w:p w14:paraId="465D3D2E" w14:textId="77777777" w:rsidR="00F05001" w:rsidRDefault="00F05001" w:rsidP="00F050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200EF1F" w14:textId="77777777" w:rsidR="00F05001" w:rsidRDefault="00F05001" w:rsidP="00F050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96A41">
        <w:rPr>
          <w:rFonts w:ascii="Arial" w:hAnsi="Arial" w:cs="Arial"/>
          <w:b/>
          <w:sz w:val="20"/>
          <w:szCs w:val="20"/>
        </w:rPr>
        <w:t>Conteúdos textuais</w:t>
      </w:r>
      <w:r>
        <w:rPr>
          <w:rFonts w:ascii="Arial" w:hAnsi="Arial" w:cs="Arial"/>
          <w:b/>
          <w:sz w:val="20"/>
          <w:szCs w:val="20"/>
        </w:rPr>
        <w:t xml:space="preserve"> - 60%</w:t>
      </w:r>
    </w:p>
    <w:p w14:paraId="78E230D4" w14:textId="77777777" w:rsidR="00F05001" w:rsidRPr="00496A41" w:rsidRDefault="00F05001" w:rsidP="00F050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8783A8B" w14:textId="77777777" w:rsidR="00F05001" w:rsidRDefault="00F05001" w:rsidP="00F050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Leitura – 10%</w:t>
      </w:r>
    </w:p>
    <w:p w14:paraId="576AA4E9" w14:textId="77777777" w:rsidR="00F05001" w:rsidRDefault="00F05001" w:rsidP="00F050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Expressão oral – 20%</w:t>
      </w:r>
    </w:p>
    <w:p w14:paraId="31456440" w14:textId="77777777" w:rsidR="00F05001" w:rsidRDefault="00F05001" w:rsidP="00F050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Domínio dos conteúdos – 30%</w:t>
      </w:r>
    </w:p>
    <w:p w14:paraId="4E23AA6A" w14:textId="77777777" w:rsidR="00F05001" w:rsidRDefault="00F05001" w:rsidP="00F050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94D8311" w14:textId="77777777" w:rsidR="00F05001" w:rsidRDefault="00F05001" w:rsidP="00F050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Conteúdos gramaticais - 40%</w:t>
      </w:r>
    </w:p>
    <w:p w14:paraId="3DAA05DB" w14:textId="77777777" w:rsidR="00F05001" w:rsidRPr="003543CC" w:rsidRDefault="00F05001" w:rsidP="00F050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EAF84DD" w14:textId="77777777" w:rsidR="00F05001" w:rsidRDefault="00F05001" w:rsidP="00F0500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Domínio dos conteúdos - 20%</w:t>
      </w:r>
    </w:p>
    <w:p w14:paraId="4518D9AB" w14:textId="6E88F81C" w:rsidR="008845F8" w:rsidRPr="00F05001" w:rsidRDefault="00F05001" w:rsidP="00F0500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5001">
        <w:rPr>
          <w:rFonts w:ascii="Arial" w:hAnsi="Arial" w:cs="Arial"/>
          <w:sz w:val="20"/>
          <w:szCs w:val="20"/>
        </w:rPr>
        <w:t>Aplicação dos conteúdos - 20%</w:t>
      </w:r>
    </w:p>
    <w:p w14:paraId="656354A7" w14:textId="77777777" w:rsidR="009F47B8" w:rsidRDefault="009F47B8" w:rsidP="009F47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EB37B36" w14:textId="77777777" w:rsidR="009F47B8" w:rsidRPr="0037689A" w:rsidRDefault="009F47B8" w:rsidP="009F47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68A99B7" w14:textId="77777777" w:rsidR="009F47B8" w:rsidRDefault="00CD29B9" w:rsidP="009F47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970A3">
        <w:rPr>
          <w:rFonts w:ascii="Arial" w:hAnsi="Arial" w:cs="Arial"/>
          <w:b/>
          <w:szCs w:val="20"/>
        </w:rPr>
        <w:t xml:space="preserve">4. </w:t>
      </w:r>
      <w:r w:rsidRPr="004970A3">
        <w:rPr>
          <w:rFonts w:ascii="Arial" w:hAnsi="Arial" w:cs="Arial"/>
          <w:b/>
          <w:sz w:val="20"/>
          <w:szCs w:val="20"/>
        </w:rPr>
        <w:t>MATERIAL AUTORIZADO</w:t>
      </w:r>
    </w:p>
    <w:p w14:paraId="0A3163CC" w14:textId="77777777" w:rsidR="00F05001" w:rsidRPr="004970A3" w:rsidRDefault="00F05001" w:rsidP="009F47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</w:p>
    <w:p w14:paraId="7E37C5D0" w14:textId="256AB869" w:rsidR="009F47B8" w:rsidRDefault="00F05001" w:rsidP="009F47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material necessário será fornecido no momento da realização da </w:t>
      </w:r>
      <w:r w:rsidRPr="003543CC">
        <w:rPr>
          <w:rFonts w:ascii="Arial" w:hAnsi="Arial" w:cs="Arial"/>
          <w:sz w:val="20"/>
          <w:szCs w:val="20"/>
        </w:rPr>
        <w:t>prova</w:t>
      </w:r>
      <w:r>
        <w:rPr>
          <w:rFonts w:ascii="Arial" w:hAnsi="Arial" w:cs="Arial"/>
          <w:sz w:val="20"/>
          <w:szCs w:val="20"/>
        </w:rPr>
        <w:t xml:space="preserve"> (texto em suporte de papel)</w:t>
      </w:r>
    </w:p>
    <w:p w14:paraId="47D893B6" w14:textId="77777777" w:rsidR="008845F8" w:rsidRDefault="008845F8" w:rsidP="009F47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AA789E1" w14:textId="77777777" w:rsidR="009F47B8" w:rsidRPr="0037689A" w:rsidRDefault="009F47B8" w:rsidP="009F47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86151A1" w14:textId="77777777" w:rsidR="009F47B8" w:rsidRPr="004970A3" w:rsidRDefault="009F47B8" w:rsidP="009F47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  <w:r w:rsidRPr="004970A3">
        <w:rPr>
          <w:rFonts w:ascii="Arial" w:hAnsi="Arial" w:cs="Arial"/>
          <w:b/>
          <w:szCs w:val="20"/>
        </w:rPr>
        <w:t xml:space="preserve">5. </w:t>
      </w:r>
      <w:r w:rsidR="00CD29B9" w:rsidRPr="004970A3">
        <w:rPr>
          <w:rFonts w:ascii="Arial" w:hAnsi="Arial" w:cs="Arial"/>
          <w:b/>
          <w:sz w:val="20"/>
          <w:szCs w:val="20"/>
        </w:rPr>
        <w:t>DURAÇÃO</w:t>
      </w:r>
    </w:p>
    <w:p w14:paraId="788585F8" w14:textId="77777777" w:rsidR="009F47B8" w:rsidRDefault="009F47B8" w:rsidP="009F47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0D84C06" w14:textId="77777777" w:rsidR="00F05001" w:rsidRPr="003543CC" w:rsidRDefault="009F47B8" w:rsidP="00F050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543CC">
        <w:rPr>
          <w:rFonts w:ascii="Arial" w:hAnsi="Arial" w:cs="Arial"/>
          <w:sz w:val="20"/>
          <w:szCs w:val="20"/>
        </w:rPr>
        <w:t xml:space="preserve"> </w:t>
      </w:r>
      <w:r w:rsidR="00F05001" w:rsidRPr="003543CC">
        <w:rPr>
          <w:rFonts w:ascii="Arial" w:hAnsi="Arial" w:cs="Arial"/>
          <w:sz w:val="20"/>
          <w:szCs w:val="20"/>
        </w:rPr>
        <w:t xml:space="preserve">A prova tem a duração de 15 minutos. </w:t>
      </w:r>
    </w:p>
    <w:p w14:paraId="64E970D9" w14:textId="77777777" w:rsidR="00F05001" w:rsidRPr="003543CC" w:rsidRDefault="00F05001" w:rsidP="00F050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5717E4B" w14:textId="6A9B1989" w:rsidR="009F47B8" w:rsidRPr="00406EEE" w:rsidRDefault="00F05001" w:rsidP="00F05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3543CC">
        <w:rPr>
          <w:rFonts w:ascii="Arial" w:hAnsi="Arial" w:cs="Arial"/>
          <w:b/>
          <w:iCs/>
          <w:sz w:val="20"/>
          <w:szCs w:val="20"/>
        </w:rPr>
        <w:t>Observação:</w:t>
      </w:r>
      <w:r w:rsidRPr="003543C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classificação</w:t>
      </w:r>
      <w:r w:rsidRPr="003543CC">
        <w:rPr>
          <w:rFonts w:ascii="Arial" w:hAnsi="Arial" w:cs="Arial"/>
          <w:sz w:val="20"/>
          <w:szCs w:val="20"/>
        </w:rPr>
        <w:t xml:space="preserve"> da Prova Final de Português resulta da média simples da Prova Escrita e da Prova Oral. As duas provas são cotadas na escala percentual de zero (0) a cem (100), sendo a classificação final da prova expressa na escala de níveis de um (1) a cinco (5).</w:t>
      </w:r>
    </w:p>
    <w:sectPr w:rsidR="009F47B8" w:rsidRPr="00406EEE" w:rsidSect="004970A3">
      <w:headerReference w:type="default" r:id="rId13"/>
      <w:footerReference w:type="default" r:id="rId14"/>
      <w:pgSz w:w="11906" w:h="16838"/>
      <w:pgMar w:top="1819" w:right="1133" w:bottom="0" w:left="1134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C5666" w14:textId="77777777" w:rsidR="007461D4" w:rsidRDefault="007461D4" w:rsidP="00422469">
      <w:pPr>
        <w:spacing w:after="0" w:line="240" w:lineRule="auto"/>
      </w:pPr>
      <w:r>
        <w:separator/>
      </w:r>
    </w:p>
  </w:endnote>
  <w:endnote w:type="continuationSeparator" w:id="0">
    <w:p w14:paraId="576FE8FF" w14:textId="77777777" w:rsidR="007461D4" w:rsidRDefault="007461D4" w:rsidP="0042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1F5B" w14:textId="77777777" w:rsidR="00422469" w:rsidRPr="003533DC" w:rsidRDefault="008845F8" w:rsidP="00422469">
    <w:pPr>
      <w:pStyle w:val="Rodap"/>
      <w:pBdr>
        <w:top w:val="single" w:sz="4" w:space="1" w:color="auto"/>
      </w:pBdr>
      <w:spacing w:before="120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                </w:t>
    </w:r>
    <w:r w:rsidR="00422469" w:rsidRPr="003533DC">
      <w:rPr>
        <w:rFonts w:ascii="Arial" w:hAnsi="Arial" w:cs="Arial"/>
        <w:sz w:val="18"/>
        <w:szCs w:val="20"/>
      </w:rPr>
      <w:tab/>
    </w:r>
    <w:r w:rsidR="00422469" w:rsidRPr="003533DC">
      <w:rPr>
        <w:rFonts w:ascii="Arial" w:hAnsi="Arial" w:cs="Arial"/>
        <w:sz w:val="18"/>
        <w:szCs w:val="20"/>
      </w:rPr>
      <w:tab/>
    </w:r>
    <w:r w:rsidR="00422469">
      <w:rPr>
        <w:rFonts w:ascii="Arial" w:hAnsi="Arial" w:cs="Arial"/>
        <w:sz w:val="18"/>
        <w:szCs w:val="20"/>
      </w:rPr>
      <w:t xml:space="preserve">           </w:t>
    </w:r>
    <w:r>
      <w:rPr>
        <w:rFonts w:ascii="Arial" w:hAnsi="Arial" w:cs="Arial"/>
        <w:sz w:val="18"/>
        <w:szCs w:val="20"/>
      </w:rPr>
      <w:t>Pág.</w:t>
    </w:r>
    <w:r w:rsidR="00422469">
      <w:rPr>
        <w:rFonts w:ascii="Arial" w:hAnsi="Arial" w:cs="Arial"/>
        <w:sz w:val="18"/>
        <w:szCs w:val="20"/>
      </w:rPr>
      <w:t xml:space="preserve">  </w:t>
    </w:r>
    <w:r w:rsidR="002F1E71" w:rsidRPr="003533DC">
      <w:rPr>
        <w:rFonts w:ascii="Arial" w:hAnsi="Arial" w:cs="Arial"/>
        <w:sz w:val="18"/>
        <w:szCs w:val="20"/>
      </w:rPr>
      <w:fldChar w:fldCharType="begin"/>
    </w:r>
    <w:r w:rsidR="00422469" w:rsidRPr="003533DC">
      <w:rPr>
        <w:rFonts w:ascii="Arial" w:hAnsi="Arial" w:cs="Arial"/>
        <w:sz w:val="18"/>
        <w:szCs w:val="20"/>
      </w:rPr>
      <w:instrText>PAGE</w:instrText>
    </w:r>
    <w:r w:rsidR="002F1E71" w:rsidRPr="003533DC">
      <w:rPr>
        <w:rFonts w:ascii="Arial" w:hAnsi="Arial" w:cs="Arial"/>
        <w:sz w:val="18"/>
        <w:szCs w:val="20"/>
      </w:rPr>
      <w:fldChar w:fldCharType="separate"/>
    </w:r>
    <w:r w:rsidR="00F168A9">
      <w:rPr>
        <w:rFonts w:ascii="Arial" w:hAnsi="Arial" w:cs="Arial"/>
        <w:noProof/>
        <w:sz w:val="18"/>
        <w:szCs w:val="20"/>
      </w:rPr>
      <w:t>1</w:t>
    </w:r>
    <w:r w:rsidR="002F1E71" w:rsidRPr="003533DC">
      <w:rPr>
        <w:rFonts w:ascii="Arial" w:hAnsi="Arial" w:cs="Arial"/>
        <w:sz w:val="18"/>
        <w:szCs w:val="20"/>
      </w:rPr>
      <w:fldChar w:fldCharType="end"/>
    </w:r>
    <w:r w:rsidR="00422469" w:rsidRPr="003533DC">
      <w:rPr>
        <w:rFonts w:ascii="Arial" w:hAnsi="Arial" w:cs="Arial"/>
        <w:sz w:val="18"/>
        <w:szCs w:val="20"/>
      </w:rPr>
      <w:t xml:space="preserve"> / </w:t>
    </w:r>
    <w:r w:rsidR="002F1E71" w:rsidRPr="003533DC">
      <w:rPr>
        <w:rFonts w:ascii="Arial" w:hAnsi="Arial" w:cs="Arial"/>
        <w:sz w:val="18"/>
        <w:szCs w:val="20"/>
      </w:rPr>
      <w:fldChar w:fldCharType="begin"/>
    </w:r>
    <w:r w:rsidR="00422469" w:rsidRPr="003533DC">
      <w:rPr>
        <w:rFonts w:ascii="Arial" w:hAnsi="Arial" w:cs="Arial"/>
        <w:sz w:val="18"/>
        <w:szCs w:val="20"/>
      </w:rPr>
      <w:instrText>NUMPAGES</w:instrText>
    </w:r>
    <w:r w:rsidR="002F1E71" w:rsidRPr="003533DC">
      <w:rPr>
        <w:rFonts w:ascii="Arial" w:hAnsi="Arial" w:cs="Arial"/>
        <w:sz w:val="18"/>
        <w:szCs w:val="20"/>
      </w:rPr>
      <w:fldChar w:fldCharType="separate"/>
    </w:r>
    <w:r w:rsidR="00F168A9">
      <w:rPr>
        <w:rFonts w:ascii="Arial" w:hAnsi="Arial" w:cs="Arial"/>
        <w:noProof/>
        <w:sz w:val="18"/>
        <w:szCs w:val="20"/>
      </w:rPr>
      <w:t>2</w:t>
    </w:r>
    <w:r w:rsidR="002F1E71" w:rsidRPr="003533DC">
      <w:rPr>
        <w:rFonts w:ascii="Arial" w:hAnsi="Arial" w:cs="Arial"/>
        <w:sz w:val="18"/>
        <w:szCs w:val="20"/>
      </w:rPr>
      <w:fldChar w:fldCharType="end"/>
    </w:r>
  </w:p>
  <w:p w14:paraId="12F8DA80" w14:textId="77777777" w:rsidR="00422469" w:rsidRDefault="00422469">
    <w:pPr>
      <w:pStyle w:val="Rodap"/>
    </w:pPr>
  </w:p>
  <w:p w14:paraId="6FE31E77" w14:textId="77777777" w:rsidR="00422469" w:rsidRDefault="004224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51AD0" w14:textId="77777777" w:rsidR="007461D4" w:rsidRDefault="007461D4" w:rsidP="00422469">
      <w:pPr>
        <w:spacing w:after="0" w:line="240" w:lineRule="auto"/>
      </w:pPr>
      <w:r>
        <w:separator/>
      </w:r>
    </w:p>
  </w:footnote>
  <w:footnote w:type="continuationSeparator" w:id="0">
    <w:p w14:paraId="255EF34C" w14:textId="77777777" w:rsidR="007461D4" w:rsidRDefault="007461D4" w:rsidP="0042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80C0" w14:textId="77777777" w:rsidR="008845F8" w:rsidRDefault="004970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078BAF" wp14:editId="3E86AF30">
          <wp:simplePos x="0" y="0"/>
          <wp:positionH relativeFrom="column">
            <wp:posOffset>-472440</wp:posOffset>
          </wp:positionH>
          <wp:positionV relativeFrom="paragraph">
            <wp:posOffset>-108585</wp:posOffset>
          </wp:positionV>
          <wp:extent cx="923925" cy="662305"/>
          <wp:effectExtent l="0" t="0" r="0" b="4445"/>
          <wp:wrapTight wrapText="bothSides">
            <wp:wrapPolygon edited="0">
              <wp:start x="0" y="0"/>
              <wp:lineTo x="0" y="5592"/>
              <wp:lineTo x="5344" y="11183"/>
              <wp:lineTo x="1781" y="13668"/>
              <wp:lineTo x="1781" y="19260"/>
              <wp:lineTo x="4454" y="21124"/>
              <wp:lineTo x="20932" y="21124"/>
              <wp:lineTo x="20932" y="0"/>
              <wp:lineTo x="0" y="0"/>
            </wp:wrapPolygon>
          </wp:wrapTight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3FF"/>
    <w:multiLevelType w:val="hybridMultilevel"/>
    <w:tmpl w:val="0D26AD3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3B61"/>
    <w:multiLevelType w:val="hybridMultilevel"/>
    <w:tmpl w:val="50149C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5F9B"/>
    <w:multiLevelType w:val="hybridMultilevel"/>
    <w:tmpl w:val="007CCD6E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B994921"/>
    <w:multiLevelType w:val="hybridMultilevel"/>
    <w:tmpl w:val="806898A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F14D2"/>
    <w:multiLevelType w:val="hybridMultilevel"/>
    <w:tmpl w:val="F264AC9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1F34"/>
    <w:multiLevelType w:val="hybridMultilevel"/>
    <w:tmpl w:val="A80EA2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70F5"/>
    <w:multiLevelType w:val="hybridMultilevel"/>
    <w:tmpl w:val="4F98DA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F7F52"/>
    <w:multiLevelType w:val="hybridMultilevel"/>
    <w:tmpl w:val="87AEC5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F0279"/>
    <w:multiLevelType w:val="hybridMultilevel"/>
    <w:tmpl w:val="82E061E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F684A"/>
    <w:multiLevelType w:val="hybridMultilevel"/>
    <w:tmpl w:val="F8D223A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D5A4E"/>
    <w:multiLevelType w:val="hybridMultilevel"/>
    <w:tmpl w:val="409AC6B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26"/>
    <w:rsid w:val="00062DEF"/>
    <w:rsid w:val="00070BFB"/>
    <w:rsid w:val="000950D0"/>
    <w:rsid w:val="000C15B2"/>
    <w:rsid w:val="000F0617"/>
    <w:rsid w:val="000F40AB"/>
    <w:rsid w:val="000F682E"/>
    <w:rsid w:val="000F6EEC"/>
    <w:rsid w:val="00104704"/>
    <w:rsid w:val="00124256"/>
    <w:rsid w:val="001751FB"/>
    <w:rsid w:val="001C0413"/>
    <w:rsid w:val="00202DA2"/>
    <w:rsid w:val="00240FF8"/>
    <w:rsid w:val="002847BD"/>
    <w:rsid w:val="00295425"/>
    <w:rsid w:val="002A778D"/>
    <w:rsid w:val="002D574B"/>
    <w:rsid w:val="002F0E82"/>
    <w:rsid w:val="002F1E71"/>
    <w:rsid w:val="00317DDF"/>
    <w:rsid w:val="00406EEE"/>
    <w:rsid w:val="00422469"/>
    <w:rsid w:val="00437468"/>
    <w:rsid w:val="0044154A"/>
    <w:rsid w:val="004970A3"/>
    <w:rsid w:val="004B4140"/>
    <w:rsid w:val="004C4D49"/>
    <w:rsid w:val="004C7017"/>
    <w:rsid w:val="004D2B20"/>
    <w:rsid w:val="004F0CE5"/>
    <w:rsid w:val="00504D26"/>
    <w:rsid w:val="005101EF"/>
    <w:rsid w:val="005142F0"/>
    <w:rsid w:val="0054461C"/>
    <w:rsid w:val="00545D07"/>
    <w:rsid w:val="005513D3"/>
    <w:rsid w:val="00562462"/>
    <w:rsid w:val="00575C01"/>
    <w:rsid w:val="00577FFE"/>
    <w:rsid w:val="0058213E"/>
    <w:rsid w:val="005C49A8"/>
    <w:rsid w:val="005D1403"/>
    <w:rsid w:val="005E60D3"/>
    <w:rsid w:val="006A4832"/>
    <w:rsid w:val="006A637A"/>
    <w:rsid w:val="006A6916"/>
    <w:rsid w:val="006B2B61"/>
    <w:rsid w:val="006B4A27"/>
    <w:rsid w:val="006C4ABE"/>
    <w:rsid w:val="006D782A"/>
    <w:rsid w:val="007167E0"/>
    <w:rsid w:val="00734E1D"/>
    <w:rsid w:val="007461D4"/>
    <w:rsid w:val="00770FF0"/>
    <w:rsid w:val="00797666"/>
    <w:rsid w:val="007A30FD"/>
    <w:rsid w:val="00837EF5"/>
    <w:rsid w:val="00842706"/>
    <w:rsid w:val="008444A9"/>
    <w:rsid w:val="00845684"/>
    <w:rsid w:val="008845F8"/>
    <w:rsid w:val="008A658C"/>
    <w:rsid w:val="008B1885"/>
    <w:rsid w:val="00943486"/>
    <w:rsid w:val="009635B4"/>
    <w:rsid w:val="00967128"/>
    <w:rsid w:val="009C3002"/>
    <w:rsid w:val="009D4C10"/>
    <w:rsid w:val="009F47B8"/>
    <w:rsid w:val="00A27D42"/>
    <w:rsid w:val="00A575FD"/>
    <w:rsid w:val="00A6237C"/>
    <w:rsid w:val="00A76CBF"/>
    <w:rsid w:val="00AC6413"/>
    <w:rsid w:val="00AD2100"/>
    <w:rsid w:val="00AE33D7"/>
    <w:rsid w:val="00AF3AA2"/>
    <w:rsid w:val="00B27F79"/>
    <w:rsid w:val="00B42F5F"/>
    <w:rsid w:val="00B5774B"/>
    <w:rsid w:val="00B63262"/>
    <w:rsid w:val="00B74298"/>
    <w:rsid w:val="00C22DEE"/>
    <w:rsid w:val="00C51524"/>
    <w:rsid w:val="00C76F6E"/>
    <w:rsid w:val="00CA7A61"/>
    <w:rsid w:val="00CB78B8"/>
    <w:rsid w:val="00CD29B9"/>
    <w:rsid w:val="00D74C6D"/>
    <w:rsid w:val="00D8131F"/>
    <w:rsid w:val="00D9747C"/>
    <w:rsid w:val="00E20ACC"/>
    <w:rsid w:val="00E32D0B"/>
    <w:rsid w:val="00E67410"/>
    <w:rsid w:val="00EB15D2"/>
    <w:rsid w:val="00EB3C77"/>
    <w:rsid w:val="00EF402C"/>
    <w:rsid w:val="00F008D4"/>
    <w:rsid w:val="00F05001"/>
    <w:rsid w:val="00F168A9"/>
    <w:rsid w:val="00F45424"/>
    <w:rsid w:val="00FB6A69"/>
    <w:rsid w:val="00FD4565"/>
    <w:rsid w:val="00FE288E"/>
    <w:rsid w:val="00FF0322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BB394"/>
  <w15:docId w15:val="{BA59B053-4415-4C2E-832B-55C5207D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C77"/>
    <w:pPr>
      <w:ind w:left="720"/>
      <w:contextualSpacing/>
    </w:pPr>
    <w:rPr>
      <w:rFonts w:eastAsia="Calibri"/>
    </w:rPr>
  </w:style>
  <w:style w:type="paragraph" w:customStyle="1" w:styleId="PargrafodaLista1">
    <w:name w:val="Parágrafo da Lista1"/>
    <w:basedOn w:val="Normal"/>
    <w:uiPriority w:val="99"/>
    <w:rsid w:val="00EB3C7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22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2469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422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2469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2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1E2AAF-A459-44B7-A95E-C149FE841989}" type="doc">
      <dgm:prSet loTypeId="urn:microsoft.com/office/officeart/2005/8/layout/list1" loCatId="list" qsTypeId="urn:microsoft.com/office/officeart/2005/8/quickstyle/simple2" qsCatId="simple" csTypeId="urn:microsoft.com/office/officeart/2005/8/colors/accent1_4" csCatId="accent1" phldr="1"/>
      <dgm:spPr/>
      <dgm:t>
        <a:bodyPr/>
        <a:lstStyle/>
        <a:p>
          <a:endParaRPr lang="pt-PT"/>
        </a:p>
      </dgm:t>
    </dgm:pt>
    <dgm:pt modelId="{96E776C8-9E44-4D7B-9BBD-82ECCCF51008}">
      <dgm:prSet phldrT="[Texto]" custT="1"/>
      <dgm:spPr/>
      <dgm:t>
        <a:bodyPr/>
        <a:lstStyle/>
        <a:p>
          <a:pPr algn="ctr"/>
          <a:r>
            <a:rPr lang="pt-PT" sz="1200" b="1" dirty="0"/>
            <a:t>PROVA DE EQUIVALÊNCIA À FREQUÊNCIA  </a:t>
          </a:r>
          <a:r>
            <a:rPr lang="pt-PT" sz="1200" b="1" dirty="0" err="1"/>
            <a:t>DO</a:t>
          </a:r>
          <a:r>
            <a:rPr lang="pt-PT" sz="1200" b="1" dirty="0"/>
            <a:t>  3.º CICLO  </a:t>
          </a:r>
        </a:p>
        <a:p>
          <a:pPr algn="ctr"/>
          <a:r>
            <a:rPr lang="pt-PT" sz="1200" b="1" dirty="0"/>
            <a:t> Ano Letivo 2022/2023</a:t>
          </a:r>
        </a:p>
      </dgm:t>
    </dgm:pt>
    <dgm:pt modelId="{3240FAE0-ECF5-426B-846A-6B5F743A6C74}" type="parTrans" cxnId="{36CFBBB1-0580-446D-B5E0-BA61C789F830}">
      <dgm:prSet/>
      <dgm:spPr/>
      <dgm:t>
        <a:bodyPr/>
        <a:lstStyle/>
        <a:p>
          <a:endParaRPr lang="pt-PT"/>
        </a:p>
      </dgm:t>
    </dgm:pt>
    <dgm:pt modelId="{83F45D24-2C8A-47B7-BFD2-8002C6D501FC}" type="sibTrans" cxnId="{36CFBBB1-0580-446D-B5E0-BA61C789F830}">
      <dgm:prSet/>
      <dgm:spPr/>
      <dgm:t>
        <a:bodyPr/>
        <a:lstStyle/>
        <a:p>
          <a:endParaRPr lang="pt-PT"/>
        </a:p>
      </dgm:t>
    </dgm:pt>
    <dgm:pt modelId="{93334A60-502E-4AC6-B035-03773614732D}">
      <dgm:prSet phldrT="[Texto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 algn="ctr"/>
          <a:r>
            <a:rPr lang="pt-PT" sz="1200" b="1" dirty="0">
              <a:latin typeface="Calibri"/>
              <a:ea typeface="+mn-ea"/>
              <a:cs typeface="+mn-cs"/>
            </a:rPr>
            <a:t>INFORMAÇÃO - PROVA ORAL DE PORTUGUÊS                  (código 91)</a:t>
          </a:r>
          <a:r>
            <a:rPr lang="pt-PT" sz="1200" b="1" dirty="0" err="1"/>
            <a:t> </a:t>
          </a:r>
          <a:endParaRPr lang="pt-PT" sz="1200" b="1" dirty="0"/>
        </a:p>
      </dgm:t>
    </dgm:pt>
    <dgm:pt modelId="{5FAE771A-08CA-4630-8CE9-2050B89A55FA}" type="parTrans" cxnId="{4B82386B-7607-4A6E-91B4-AA40EFF0B8D1}">
      <dgm:prSet/>
      <dgm:spPr/>
      <dgm:t>
        <a:bodyPr/>
        <a:lstStyle/>
        <a:p>
          <a:endParaRPr lang="pt-PT"/>
        </a:p>
      </dgm:t>
    </dgm:pt>
    <dgm:pt modelId="{CD28DDE3-A6CB-401E-BE42-24E5343E1EC5}" type="sibTrans" cxnId="{4B82386B-7607-4A6E-91B4-AA40EFF0B8D1}">
      <dgm:prSet/>
      <dgm:spPr/>
      <dgm:t>
        <a:bodyPr/>
        <a:lstStyle/>
        <a:p>
          <a:endParaRPr lang="pt-PT"/>
        </a:p>
      </dgm:t>
    </dgm:pt>
    <dgm:pt modelId="{9EDBA96B-FE58-48EB-A244-F1189DFD54E6}" type="pres">
      <dgm:prSet presAssocID="{301E2AAF-A459-44B7-A95E-C149FE841989}" presName="linear" presStyleCnt="0">
        <dgm:presLayoutVars>
          <dgm:dir/>
          <dgm:animLvl val="lvl"/>
          <dgm:resizeHandles val="exact"/>
        </dgm:presLayoutVars>
      </dgm:prSet>
      <dgm:spPr/>
    </dgm:pt>
    <dgm:pt modelId="{0F55E815-FC06-418C-ADC4-0BF31876DEE1}" type="pres">
      <dgm:prSet presAssocID="{96E776C8-9E44-4D7B-9BBD-82ECCCF51008}" presName="parentLin" presStyleCnt="0"/>
      <dgm:spPr/>
    </dgm:pt>
    <dgm:pt modelId="{6C1A8274-F707-4003-AD76-DECDCEFFD037}" type="pres">
      <dgm:prSet presAssocID="{96E776C8-9E44-4D7B-9BBD-82ECCCF51008}" presName="parentLeftMargin" presStyleLbl="node1" presStyleIdx="0" presStyleCnt="2"/>
      <dgm:spPr/>
    </dgm:pt>
    <dgm:pt modelId="{8F271E88-EF42-47C5-8BBE-6C2D539D36F6}" type="pres">
      <dgm:prSet presAssocID="{96E776C8-9E44-4D7B-9BBD-82ECCCF51008}" presName="parentText" presStyleLbl="node1" presStyleIdx="0" presStyleCnt="2" custScaleX="126716">
        <dgm:presLayoutVars>
          <dgm:chMax val="0"/>
          <dgm:bulletEnabled val="1"/>
        </dgm:presLayoutVars>
      </dgm:prSet>
      <dgm:spPr/>
    </dgm:pt>
    <dgm:pt modelId="{14034083-8EC3-4D48-ACA0-35FA0126755E}" type="pres">
      <dgm:prSet presAssocID="{96E776C8-9E44-4D7B-9BBD-82ECCCF51008}" presName="negativeSpace" presStyleCnt="0"/>
      <dgm:spPr/>
    </dgm:pt>
    <dgm:pt modelId="{7BA5CC5E-1E9F-416C-993B-D93A18E83EC2}" type="pres">
      <dgm:prSet presAssocID="{96E776C8-9E44-4D7B-9BBD-82ECCCF51008}" presName="childText" presStyleLbl="conFgAcc1" presStyleIdx="0" presStyleCnt="2">
        <dgm:presLayoutVars>
          <dgm:bulletEnabled val="1"/>
        </dgm:presLayoutVars>
      </dgm:prSet>
      <dgm:spPr/>
    </dgm:pt>
    <dgm:pt modelId="{8203299F-374C-4EA6-A748-F918C3235C4A}" type="pres">
      <dgm:prSet presAssocID="{83F45D24-2C8A-47B7-BFD2-8002C6D501FC}" presName="spaceBetweenRectangles" presStyleCnt="0"/>
      <dgm:spPr/>
    </dgm:pt>
    <dgm:pt modelId="{4CB9A146-160A-4905-8226-416BAF3B6D58}" type="pres">
      <dgm:prSet presAssocID="{93334A60-502E-4AC6-B035-03773614732D}" presName="parentLin" presStyleCnt="0"/>
      <dgm:spPr/>
    </dgm:pt>
    <dgm:pt modelId="{32DC3622-0E76-4BE7-8B50-404B241317F6}" type="pres">
      <dgm:prSet presAssocID="{93334A60-502E-4AC6-B035-03773614732D}" presName="parentLeftMargin" presStyleLbl="node1" presStyleIdx="0" presStyleCnt="2"/>
      <dgm:spPr/>
    </dgm:pt>
    <dgm:pt modelId="{A9F5CDC1-E9AD-4375-9768-7637888095B5}" type="pres">
      <dgm:prSet presAssocID="{93334A60-502E-4AC6-B035-03773614732D}" presName="parentText" presStyleLbl="node1" presStyleIdx="1" presStyleCnt="2" custScaleX="129756" custScaleY="90635" custLinFactNeighborX="-11657">
        <dgm:presLayoutVars>
          <dgm:chMax val="0"/>
          <dgm:bulletEnabled val="1"/>
        </dgm:presLayoutVars>
      </dgm:prSet>
      <dgm:spPr/>
    </dgm:pt>
    <dgm:pt modelId="{9B368F5F-52FF-47CA-A985-4AFC685B4F5E}" type="pres">
      <dgm:prSet presAssocID="{93334A60-502E-4AC6-B035-03773614732D}" presName="negativeSpace" presStyleCnt="0"/>
      <dgm:spPr/>
    </dgm:pt>
    <dgm:pt modelId="{B24C4210-524D-4395-9A5B-BEE390B2AC77}" type="pres">
      <dgm:prSet presAssocID="{93334A60-502E-4AC6-B035-03773614732D}" presName="childText" presStyleLbl="conFgAcc1" presStyleIdx="1" presStyleCnt="2" custLinFactNeighborX="-17469" custLinFactNeighborY="10132">
        <dgm:presLayoutVars>
          <dgm:bulletEnabled val="1"/>
        </dgm:presLayoutVars>
      </dgm:prSet>
      <dgm:spPr/>
    </dgm:pt>
  </dgm:ptLst>
  <dgm:cxnLst>
    <dgm:cxn modelId="{E5BEFD30-ADBD-47C0-AA9D-B005B0081D24}" type="presOf" srcId="{93334A60-502E-4AC6-B035-03773614732D}" destId="{A9F5CDC1-E9AD-4375-9768-7637888095B5}" srcOrd="1" destOrd="0" presId="urn:microsoft.com/office/officeart/2005/8/layout/list1"/>
    <dgm:cxn modelId="{4B82386B-7607-4A6E-91B4-AA40EFF0B8D1}" srcId="{301E2AAF-A459-44B7-A95E-C149FE841989}" destId="{93334A60-502E-4AC6-B035-03773614732D}" srcOrd="1" destOrd="0" parTransId="{5FAE771A-08CA-4630-8CE9-2050B89A55FA}" sibTransId="{CD28DDE3-A6CB-401E-BE42-24E5343E1EC5}"/>
    <dgm:cxn modelId="{43EF064E-F2E2-4ECE-A4FC-1BB140DE69C6}" type="presOf" srcId="{301E2AAF-A459-44B7-A95E-C149FE841989}" destId="{9EDBA96B-FE58-48EB-A244-F1189DFD54E6}" srcOrd="0" destOrd="0" presId="urn:microsoft.com/office/officeart/2005/8/layout/list1"/>
    <dgm:cxn modelId="{655D4280-9849-4EB7-9D0D-F817B63D9DA2}" type="presOf" srcId="{96E776C8-9E44-4D7B-9BBD-82ECCCF51008}" destId="{8F271E88-EF42-47C5-8BBE-6C2D539D36F6}" srcOrd="1" destOrd="0" presId="urn:microsoft.com/office/officeart/2005/8/layout/list1"/>
    <dgm:cxn modelId="{1E0AE3AC-29FC-4031-8F4F-BB5CA8415BE0}" type="presOf" srcId="{96E776C8-9E44-4D7B-9BBD-82ECCCF51008}" destId="{6C1A8274-F707-4003-AD76-DECDCEFFD037}" srcOrd="0" destOrd="0" presId="urn:microsoft.com/office/officeart/2005/8/layout/list1"/>
    <dgm:cxn modelId="{36CFBBB1-0580-446D-B5E0-BA61C789F830}" srcId="{301E2AAF-A459-44B7-A95E-C149FE841989}" destId="{96E776C8-9E44-4D7B-9BBD-82ECCCF51008}" srcOrd="0" destOrd="0" parTransId="{3240FAE0-ECF5-426B-846A-6B5F743A6C74}" sibTransId="{83F45D24-2C8A-47B7-BFD2-8002C6D501FC}"/>
    <dgm:cxn modelId="{B3DC40FA-606F-4A78-A7D0-2191768A9DFE}" type="presOf" srcId="{93334A60-502E-4AC6-B035-03773614732D}" destId="{32DC3622-0E76-4BE7-8B50-404B241317F6}" srcOrd="0" destOrd="0" presId="urn:microsoft.com/office/officeart/2005/8/layout/list1"/>
    <dgm:cxn modelId="{F96708B3-2328-47CC-9ADD-2CBEB48568AF}" type="presParOf" srcId="{9EDBA96B-FE58-48EB-A244-F1189DFD54E6}" destId="{0F55E815-FC06-418C-ADC4-0BF31876DEE1}" srcOrd="0" destOrd="0" presId="urn:microsoft.com/office/officeart/2005/8/layout/list1"/>
    <dgm:cxn modelId="{C6182B1C-B8A6-44DF-941F-FEAEF0ABA97A}" type="presParOf" srcId="{0F55E815-FC06-418C-ADC4-0BF31876DEE1}" destId="{6C1A8274-F707-4003-AD76-DECDCEFFD037}" srcOrd="0" destOrd="0" presId="urn:microsoft.com/office/officeart/2005/8/layout/list1"/>
    <dgm:cxn modelId="{E6C415D4-1461-4318-A056-B5A4C8DE6DD6}" type="presParOf" srcId="{0F55E815-FC06-418C-ADC4-0BF31876DEE1}" destId="{8F271E88-EF42-47C5-8BBE-6C2D539D36F6}" srcOrd="1" destOrd="0" presId="urn:microsoft.com/office/officeart/2005/8/layout/list1"/>
    <dgm:cxn modelId="{FD7781A3-7B80-45CE-97E3-4FB92B54321E}" type="presParOf" srcId="{9EDBA96B-FE58-48EB-A244-F1189DFD54E6}" destId="{14034083-8EC3-4D48-ACA0-35FA0126755E}" srcOrd="1" destOrd="0" presId="urn:microsoft.com/office/officeart/2005/8/layout/list1"/>
    <dgm:cxn modelId="{C2B63F92-1A9E-4136-85B7-6B9DABCA4F5E}" type="presParOf" srcId="{9EDBA96B-FE58-48EB-A244-F1189DFD54E6}" destId="{7BA5CC5E-1E9F-416C-993B-D93A18E83EC2}" srcOrd="2" destOrd="0" presId="urn:microsoft.com/office/officeart/2005/8/layout/list1"/>
    <dgm:cxn modelId="{64B4C46C-17F6-4B61-8FCD-E033B02D4DF6}" type="presParOf" srcId="{9EDBA96B-FE58-48EB-A244-F1189DFD54E6}" destId="{8203299F-374C-4EA6-A748-F918C3235C4A}" srcOrd="3" destOrd="0" presId="urn:microsoft.com/office/officeart/2005/8/layout/list1"/>
    <dgm:cxn modelId="{E771DDCA-836E-405A-A300-F23D054E2950}" type="presParOf" srcId="{9EDBA96B-FE58-48EB-A244-F1189DFD54E6}" destId="{4CB9A146-160A-4905-8226-416BAF3B6D58}" srcOrd="4" destOrd="0" presId="urn:microsoft.com/office/officeart/2005/8/layout/list1"/>
    <dgm:cxn modelId="{7110282D-F08A-4769-93E2-558F0AD099F7}" type="presParOf" srcId="{4CB9A146-160A-4905-8226-416BAF3B6D58}" destId="{32DC3622-0E76-4BE7-8B50-404B241317F6}" srcOrd="0" destOrd="0" presId="urn:microsoft.com/office/officeart/2005/8/layout/list1"/>
    <dgm:cxn modelId="{458C2770-B246-4863-91CD-7CADE3B0336F}" type="presParOf" srcId="{4CB9A146-160A-4905-8226-416BAF3B6D58}" destId="{A9F5CDC1-E9AD-4375-9768-7637888095B5}" srcOrd="1" destOrd="0" presId="urn:microsoft.com/office/officeart/2005/8/layout/list1"/>
    <dgm:cxn modelId="{919AA45F-2436-471B-A5CB-50376899ADBC}" type="presParOf" srcId="{9EDBA96B-FE58-48EB-A244-F1189DFD54E6}" destId="{9B368F5F-52FF-47CA-A985-4AFC685B4F5E}" srcOrd="5" destOrd="0" presId="urn:microsoft.com/office/officeart/2005/8/layout/list1"/>
    <dgm:cxn modelId="{EB7DF7CB-222B-4A35-A2D2-CEE0C1745866}" type="presParOf" srcId="{9EDBA96B-FE58-48EB-A244-F1189DFD54E6}" destId="{B24C4210-524D-4395-9A5B-BEE390B2AC77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A5CC5E-1E9F-416C-993B-D93A18E83EC2}">
      <dsp:nvSpPr>
        <dsp:cNvPr id="0" name=""/>
        <dsp:cNvSpPr/>
      </dsp:nvSpPr>
      <dsp:spPr>
        <a:xfrm>
          <a:off x="0" y="230884"/>
          <a:ext cx="5343525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271E88-EF42-47C5-8BBE-6C2D539D36F6}">
      <dsp:nvSpPr>
        <dsp:cNvPr id="0" name=""/>
        <dsp:cNvSpPr/>
      </dsp:nvSpPr>
      <dsp:spPr>
        <a:xfrm>
          <a:off x="266915" y="9484"/>
          <a:ext cx="4735142" cy="442800"/>
        </a:xfrm>
        <a:prstGeom prst="round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1381" tIns="0" rIns="141381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 dirty="0"/>
            <a:t>PROVA DE EQUIVALÊNCIA À FREQUÊNCIA  </a:t>
          </a:r>
          <a:r>
            <a:rPr lang="pt-PT" sz="1200" b="1" kern="1200" dirty="0" err="1"/>
            <a:t>DO</a:t>
          </a:r>
          <a:r>
            <a:rPr lang="pt-PT" sz="1200" b="1" kern="1200" dirty="0"/>
            <a:t>  3.º CICLO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 dirty="0"/>
            <a:t> Ano Letivo 2022/2023</a:t>
          </a:r>
        </a:p>
      </dsp:txBody>
      <dsp:txXfrm>
        <a:off x="288531" y="31100"/>
        <a:ext cx="4691910" cy="399568"/>
      </dsp:txXfrm>
    </dsp:sp>
    <dsp:sp modelId="{B24C4210-524D-4395-9A5B-BEE390B2AC77}">
      <dsp:nvSpPr>
        <dsp:cNvPr id="0" name=""/>
        <dsp:cNvSpPr/>
      </dsp:nvSpPr>
      <dsp:spPr>
        <a:xfrm>
          <a:off x="0" y="879299"/>
          <a:ext cx="5343525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50000"/>
              <a:hueOff val="361436"/>
              <a:satOff val="-7560"/>
              <a:lumOff val="420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F5CDC1-E9AD-4375-9768-7637888095B5}">
      <dsp:nvSpPr>
        <dsp:cNvPr id="0" name=""/>
        <dsp:cNvSpPr/>
      </dsp:nvSpPr>
      <dsp:spPr>
        <a:xfrm>
          <a:off x="235801" y="689884"/>
          <a:ext cx="4848741" cy="401331"/>
        </a:xfrm>
        <a:prstGeom prst="roundRect">
          <a:avLst/>
        </a:prstGeom>
        <a:solidFill>
          <a:schemeClr val="accent3">
            <a:lumMod val="75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1381" tIns="0" rIns="141381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 dirty="0">
              <a:latin typeface="Calibri"/>
              <a:ea typeface="+mn-ea"/>
              <a:cs typeface="+mn-cs"/>
            </a:rPr>
            <a:t>INFORMAÇÃO - PROVA ORAL DE PORTUGUÊS                  (código 91)</a:t>
          </a:r>
          <a:r>
            <a:rPr lang="pt-PT" sz="1200" b="1" kern="1200" dirty="0" err="1"/>
            <a:t> </a:t>
          </a:r>
          <a:endParaRPr lang="pt-PT" sz="1200" b="1" kern="1200" dirty="0"/>
        </a:p>
      </dsp:txBody>
      <dsp:txXfrm>
        <a:off x="255392" y="709475"/>
        <a:ext cx="4809559" cy="362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Professor</dc:creator>
  <cp:lastModifiedBy>User</cp:lastModifiedBy>
  <cp:revision>3</cp:revision>
  <cp:lastPrinted>2018-03-15T16:25:00Z</cp:lastPrinted>
  <dcterms:created xsi:type="dcterms:W3CDTF">2023-05-09T10:56:00Z</dcterms:created>
  <dcterms:modified xsi:type="dcterms:W3CDTF">2023-05-16T17:11:00Z</dcterms:modified>
</cp:coreProperties>
</file>